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DB" w:rsidRDefault="00FD66DB" w:rsidP="00557813">
      <w:pPr>
        <w:rPr>
          <w:rFonts w:ascii="Calibri" w:eastAsia="Times New Roman" w:hAnsi="Calibri" w:cs="Calibri"/>
          <w:sz w:val="24"/>
          <w:szCs w:val="24"/>
          <w:lang w:val="es-ES"/>
        </w:rPr>
      </w:pPr>
    </w:p>
    <w:p w:rsidR="00FD66DB" w:rsidRDefault="00FD66DB" w:rsidP="00557813">
      <w:pPr>
        <w:rPr>
          <w:rFonts w:ascii="Calibri" w:eastAsia="Times New Roman" w:hAnsi="Calibri" w:cs="Calibri"/>
          <w:sz w:val="24"/>
          <w:szCs w:val="24"/>
          <w:lang w:val="es-ES"/>
        </w:rPr>
      </w:pPr>
    </w:p>
    <w:p w:rsidR="00FD66DB" w:rsidRDefault="00FD66DB" w:rsidP="00557813">
      <w:pPr>
        <w:rPr>
          <w:rFonts w:ascii="Calibri" w:eastAsia="Times New Roman" w:hAnsi="Calibri" w:cs="Calibri"/>
          <w:sz w:val="24"/>
          <w:szCs w:val="24"/>
          <w:lang w:val="es-ES"/>
        </w:rPr>
      </w:pPr>
    </w:p>
    <w:p w:rsidR="00FD66DB" w:rsidRDefault="00FD66DB" w:rsidP="00557813">
      <w:pPr>
        <w:rPr>
          <w:rFonts w:ascii="Calibri" w:eastAsia="Times New Roman" w:hAnsi="Calibri" w:cs="Calibri"/>
          <w:sz w:val="24"/>
          <w:szCs w:val="24"/>
          <w:lang w:val="es-ES"/>
        </w:rPr>
      </w:pPr>
    </w:p>
    <w:p w:rsidR="00557813" w:rsidRPr="00591AF6" w:rsidRDefault="00B44E77" w:rsidP="00557813">
      <w:pPr>
        <w:rPr>
          <w:rFonts w:ascii="Calibri" w:eastAsia="Times New Roman" w:hAnsi="Calibri" w:cs="Calibri"/>
          <w:sz w:val="24"/>
          <w:szCs w:val="24"/>
          <w:lang w:val="es-ES"/>
        </w:rPr>
      </w:pPr>
      <w:r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Estimados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colegas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>:</w:t>
      </w:r>
    </w:p>
    <w:p w:rsidR="00557813" w:rsidRPr="00591AF6" w:rsidRDefault="00B44E77" w:rsidP="00557813">
      <w:pPr>
        <w:rPr>
          <w:rFonts w:ascii="Calibri" w:eastAsia="Times New Roman" w:hAnsi="Calibri" w:cs="Calibri"/>
          <w:sz w:val="24"/>
          <w:szCs w:val="24"/>
          <w:lang w:val="es-US"/>
        </w:rPr>
      </w:pPr>
      <w:r w:rsidRPr="00591AF6">
        <w:rPr>
          <w:rFonts w:ascii="Calibri" w:eastAsia="Times New Roman" w:hAnsi="Calibri" w:cs="Calibri"/>
          <w:sz w:val="24"/>
          <w:szCs w:val="24"/>
          <w:lang w:val="es-ES"/>
        </w:rPr>
        <w:t>¡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Saludos! 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Me complace informarle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>s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que 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la Junta Ejecutiva de la División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Inter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>a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m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>e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rica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na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aprob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>ó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la </w:t>
      </w:r>
      <w:r w:rsidR="00591AF6">
        <w:rPr>
          <w:rFonts w:ascii="Calibri" w:eastAsia="Times New Roman" w:hAnsi="Calibri" w:cs="Calibri"/>
          <w:sz w:val="24"/>
          <w:szCs w:val="24"/>
          <w:lang w:val="es-ES"/>
        </w:rPr>
        <w:t>implementación del proyecto “</w:t>
      </w:r>
      <w:r w:rsidR="00591AF6">
        <w:rPr>
          <w:rFonts w:ascii="Calibri" w:eastAsia="Times New Roman" w:hAnsi="Calibri" w:cs="Calibri"/>
          <w:b/>
          <w:bCs/>
          <w:i/>
          <w:iCs/>
          <w:sz w:val="24"/>
          <w:szCs w:val="24"/>
          <w:lang w:val="es-ES"/>
        </w:rPr>
        <w:t>Ci</w:t>
      </w:r>
      <w:r w:rsidR="00557813" w:rsidRPr="00591AF6">
        <w:rPr>
          <w:rFonts w:ascii="Calibri" w:eastAsia="Times New Roman" w:hAnsi="Calibri" w:cs="Calibri"/>
          <w:b/>
          <w:bCs/>
          <w:i/>
          <w:iCs/>
          <w:sz w:val="24"/>
          <w:szCs w:val="24"/>
          <w:lang w:val="es-ES"/>
        </w:rPr>
        <w:t xml:space="preserve">en estudiantes </w:t>
      </w:r>
      <w:r w:rsidR="00591AF6">
        <w:rPr>
          <w:rFonts w:ascii="Calibri" w:eastAsia="Times New Roman" w:hAnsi="Calibri" w:cs="Calibri"/>
          <w:b/>
          <w:bCs/>
          <w:i/>
          <w:iCs/>
          <w:sz w:val="24"/>
          <w:szCs w:val="24"/>
          <w:lang w:val="es-ES"/>
        </w:rPr>
        <w:t xml:space="preserve">Plantando </w:t>
      </w:r>
      <w:r w:rsidR="00557813" w:rsidRPr="00591AF6">
        <w:rPr>
          <w:rFonts w:ascii="Calibri" w:eastAsia="Times New Roman" w:hAnsi="Calibri" w:cs="Calibri"/>
          <w:b/>
          <w:bCs/>
          <w:i/>
          <w:iCs/>
          <w:sz w:val="24"/>
          <w:szCs w:val="24"/>
          <w:lang w:val="es-ES"/>
        </w:rPr>
        <w:t>Iglesia</w:t>
      </w:r>
      <w:r w:rsidR="00591AF6">
        <w:rPr>
          <w:rFonts w:ascii="Calibri" w:eastAsia="Times New Roman" w:hAnsi="Calibri" w:cs="Calibri"/>
          <w:b/>
          <w:bCs/>
          <w:i/>
          <w:iCs/>
          <w:sz w:val="24"/>
          <w:szCs w:val="24"/>
          <w:lang w:val="es-ES"/>
        </w:rPr>
        <w:t>s”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. 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Si 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bien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recuerda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>n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, 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>les entregamos durante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la Cumbre de 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>Misión A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dventista un documento que detalla las funciones y operaciones </w:t>
      </w:r>
      <w:r w:rsidR="00591AF6">
        <w:rPr>
          <w:rFonts w:ascii="Calibri" w:eastAsia="Times New Roman" w:hAnsi="Calibri" w:cs="Calibri"/>
          <w:sz w:val="24"/>
          <w:szCs w:val="24"/>
          <w:lang w:val="es-ES"/>
        </w:rPr>
        <w:t>d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e</w:t>
      </w:r>
      <w:r w:rsidR="00591AF6">
        <w:rPr>
          <w:rFonts w:ascii="Calibri" w:eastAsia="Times New Roman" w:hAnsi="Calibri" w:cs="Calibri"/>
          <w:sz w:val="24"/>
          <w:szCs w:val="24"/>
          <w:lang w:val="es-ES"/>
        </w:rPr>
        <w:t xml:space="preserve"> este movimiento “C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ien estudiantes </w:t>
      </w:r>
      <w:r w:rsidR="00591AF6">
        <w:rPr>
          <w:rFonts w:ascii="Calibri" w:eastAsia="Times New Roman" w:hAnsi="Calibri" w:cs="Calibri"/>
          <w:sz w:val="24"/>
          <w:szCs w:val="24"/>
          <w:lang w:val="es-ES"/>
        </w:rPr>
        <w:t>plantando i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glesia</w:t>
      </w:r>
      <w:r w:rsidR="00591AF6">
        <w:rPr>
          <w:rFonts w:ascii="Calibri" w:eastAsia="Times New Roman" w:hAnsi="Calibri" w:cs="Calibri"/>
          <w:sz w:val="24"/>
          <w:szCs w:val="24"/>
          <w:lang w:val="es-ES"/>
        </w:rPr>
        <w:t>s”.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591AF6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Por favor</w:t>
      </w:r>
      <w:r w:rsidR="00591AF6">
        <w:rPr>
          <w:rFonts w:ascii="Calibri" w:eastAsia="Times New Roman" w:hAnsi="Calibri" w:cs="Calibri"/>
          <w:sz w:val="24"/>
          <w:szCs w:val="24"/>
          <w:lang w:val="es-ES"/>
        </w:rPr>
        <w:t>,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lea 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el documento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cuidadosamente una vez más.</w:t>
      </w:r>
    </w:p>
    <w:p w:rsidR="00557813" w:rsidRPr="00591AF6" w:rsidRDefault="00B44E77" w:rsidP="00557813">
      <w:pPr>
        <w:rPr>
          <w:rFonts w:ascii="Calibri" w:eastAsia="Times New Roman" w:hAnsi="Calibri" w:cs="Calibri"/>
          <w:sz w:val="24"/>
          <w:szCs w:val="24"/>
          <w:lang w:val="es-US"/>
        </w:rPr>
      </w:pPr>
      <w:r w:rsidRPr="00591AF6">
        <w:rPr>
          <w:rFonts w:ascii="Calibri" w:eastAsia="Times New Roman" w:hAnsi="Calibri" w:cs="Calibri"/>
          <w:sz w:val="24"/>
          <w:szCs w:val="24"/>
          <w:lang w:val="es-ES"/>
        </w:rPr>
        <w:t>La Oficina de M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isión 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>A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dventista 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>d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e la División 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>Interamericana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desea colaborar con </w:t>
      </w:r>
      <w:r w:rsidR="00591AF6">
        <w:rPr>
          <w:rFonts w:ascii="Calibri" w:eastAsia="Times New Roman" w:hAnsi="Calibri" w:cs="Calibri"/>
          <w:sz w:val="24"/>
          <w:szCs w:val="24"/>
          <w:lang w:val="es-ES"/>
        </w:rPr>
        <w:t>sus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Universidad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>es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para desarrollar </w:t>
      </w:r>
      <w:r w:rsidR="00611748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entre los estudiantes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una cultura de misión.</w:t>
      </w:r>
      <w:r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611748" w:rsidRPr="00591AF6">
        <w:rPr>
          <w:rFonts w:ascii="Calibri" w:eastAsia="Times New Roman" w:hAnsi="Calibri" w:cs="Calibri"/>
          <w:sz w:val="24"/>
          <w:szCs w:val="24"/>
          <w:lang w:val="es-ES"/>
        </w:rPr>
        <w:t>R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ecomendamos</w:t>
      </w:r>
      <w:r w:rsidR="00611748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que sus universidades participe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n en un</w:t>
      </w:r>
      <w:r w:rsidR="00591AF6">
        <w:rPr>
          <w:rFonts w:ascii="Calibri" w:eastAsia="Times New Roman" w:hAnsi="Calibri" w:cs="Calibri"/>
          <w:sz w:val="24"/>
          <w:szCs w:val="24"/>
          <w:lang w:val="es-ES"/>
        </w:rPr>
        <w:t>o de los proyectos de misión a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corto plazo en </w:t>
      </w:r>
      <w:r w:rsidR="00591AF6">
        <w:rPr>
          <w:rFonts w:ascii="Calibri" w:eastAsia="Times New Roman" w:hAnsi="Calibri" w:cs="Calibri"/>
          <w:sz w:val="24"/>
          <w:szCs w:val="24"/>
          <w:lang w:val="es-ES"/>
        </w:rPr>
        <w:t>e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l</w:t>
      </w:r>
      <w:r w:rsidR="00591AF6">
        <w:rPr>
          <w:rFonts w:ascii="Calibri" w:eastAsia="Times New Roman" w:hAnsi="Calibri" w:cs="Calibri"/>
          <w:sz w:val="24"/>
          <w:szCs w:val="24"/>
          <w:lang w:val="es-ES"/>
        </w:rPr>
        <w:t xml:space="preserve"> territorio de la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División </w:t>
      </w:r>
      <w:r w:rsidR="00611748" w:rsidRPr="00591AF6">
        <w:rPr>
          <w:rFonts w:ascii="Calibri" w:eastAsia="Times New Roman" w:hAnsi="Calibri" w:cs="Calibri"/>
          <w:sz w:val="24"/>
          <w:szCs w:val="24"/>
          <w:lang w:val="es-ES"/>
        </w:rPr>
        <w:t>Interamericana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en</w:t>
      </w:r>
      <w:r w:rsidR="00611748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el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2012. </w:t>
      </w:r>
    </w:p>
    <w:p w:rsidR="00557813" w:rsidRPr="00591AF6" w:rsidRDefault="00591AF6" w:rsidP="00557813">
      <w:pPr>
        <w:rPr>
          <w:rFonts w:ascii="Calibri" w:eastAsia="Times New Roman" w:hAnsi="Calibri" w:cs="Calibri"/>
          <w:sz w:val="24"/>
          <w:szCs w:val="24"/>
          <w:lang w:val="es-US"/>
        </w:rPr>
      </w:pPr>
      <w:r>
        <w:rPr>
          <w:rFonts w:ascii="Calibri" w:eastAsia="Times New Roman" w:hAnsi="Calibri" w:cs="Calibri"/>
          <w:sz w:val="24"/>
          <w:szCs w:val="24"/>
          <w:lang w:val="es-US"/>
        </w:rPr>
        <w:t>La DIA ya ha</w:t>
      </w:r>
      <w:r>
        <w:rPr>
          <w:rFonts w:ascii="Calibri" w:eastAsia="Times New Roman" w:hAnsi="Calibri" w:cs="Calibri"/>
          <w:sz w:val="24"/>
          <w:szCs w:val="24"/>
          <w:lang w:val="es-ES"/>
        </w:rPr>
        <w:t xml:space="preserve"> escogido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un país y una </w:t>
      </w:r>
      <w:r>
        <w:rPr>
          <w:rFonts w:ascii="Calibri" w:eastAsia="Times New Roman" w:hAnsi="Calibri" w:cs="Calibri"/>
          <w:sz w:val="24"/>
          <w:szCs w:val="24"/>
          <w:lang w:val="es-ES"/>
        </w:rPr>
        <w:t>unión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s-ES"/>
        </w:rPr>
        <w:t>adonde su u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niversidad puede enviar a sus estudiantes. Esto puede verse en el archivo adjunto. Sin embargo, la División pide que </w:t>
      </w:r>
      <w:r w:rsidR="009A785C">
        <w:rPr>
          <w:rFonts w:ascii="Calibri" w:eastAsia="Times New Roman" w:hAnsi="Calibri" w:cs="Calibri"/>
          <w:sz w:val="24"/>
          <w:szCs w:val="24"/>
          <w:lang w:val="es-ES"/>
        </w:rPr>
        <w:t>por favor nos den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9A785C">
        <w:rPr>
          <w:rFonts w:ascii="Calibri" w:eastAsia="Times New Roman" w:hAnsi="Calibri" w:cs="Calibri"/>
          <w:sz w:val="24"/>
          <w:szCs w:val="24"/>
          <w:lang w:val="es-ES"/>
        </w:rPr>
        <w:t>una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fecha específica, de dos semanas de duración, </w:t>
      </w:r>
      <w:r w:rsidR="009A785C">
        <w:rPr>
          <w:rFonts w:ascii="Calibri" w:eastAsia="Times New Roman" w:hAnsi="Calibri" w:cs="Calibri"/>
          <w:sz w:val="24"/>
          <w:szCs w:val="24"/>
          <w:lang w:val="es-ES"/>
        </w:rPr>
        <w:t xml:space="preserve">en la cual su universidad realizará su proyecto de misión.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La Unión a </w:t>
      </w:r>
      <w:r w:rsidR="009A785C">
        <w:rPr>
          <w:rFonts w:ascii="Calibri" w:eastAsia="Times New Roman" w:hAnsi="Calibri" w:cs="Calibri"/>
          <w:sz w:val="24"/>
          <w:szCs w:val="24"/>
          <w:lang w:val="es-ES"/>
        </w:rPr>
        <w:t xml:space="preserve">la que van a ir también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requiere una fecha específica. </w:t>
      </w:r>
      <w:r w:rsidR="009A785C">
        <w:rPr>
          <w:rFonts w:ascii="Calibri" w:eastAsia="Times New Roman" w:hAnsi="Calibri" w:cs="Calibri"/>
          <w:sz w:val="24"/>
          <w:szCs w:val="24"/>
          <w:lang w:val="es-ES"/>
        </w:rPr>
        <w:t xml:space="preserve"> Proveer esta fecha permitirá a los dirigentes de dicha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Unión</w:t>
      </w:r>
      <w:r w:rsidR="009A785C">
        <w:rPr>
          <w:rFonts w:ascii="Calibri" w:eastAsia="Times New Roman" w:hAnsi="Calibri" w:cs="Calibri"/>
          <w:sz w:val="24"/>
          <w:szCs w:val="24"/>
          <w:lang w:val="es-ES"/>
        </w:rPr>
        <w:t xml:space="preserve"> a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identificar y preparar</w:t>
      </w:r>
      <w:r w:rsidR="009A785C">
        <w:rPr>
          <w:rFonts w:ascii="Calibri" w:eastAsia="Times New Roman" w:hAnsi="Calibri" w:cs="Calibri"/>
          <w:sz w:val="24"/>
          <w:szCs w:val="24"/>
          <w:lang w:val="es-ES"/>
        </w:rPr>
        <w:t xml:space="preserve"> el proyecto de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plantación aproxi</w:t>
      </w:r>
      <w:r w:rsidR="009A785C">
        <w:rPr>
          <w:rFonts w:ascii="Calibri" w:eastAsia="Times New Roman" w:hAnsi="Calibri" w:cs="Calibri"/>
          <w:sz w:val="24"/>
          <w:szCs w:val="24"/>
          <w:lang w:val="es-ES"/>
        </w:rPr>
        <w:t>madamente ocho meses antes de la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llegada de </w:t>
      </w:r>
      <w:r w:rsidR="009A785C">
        <w:rPr>
          <w:rFonts w:ascii="Calibri" w:eastAsia="Times New Roman" w:hAnsi="Calibri" w:cs="Calibri"/>
          <w:sz w:val="24"/>
          <w:szCs w:val="24"/>
          <w:lang w:val="es-ES"/>
        </w:rPr>
        <w:t xml:space="preserve">sus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estudiante</w:t>
      </w:r>
      <w:r w:rsidR="009A785C">
        <w:rPr>
          <w:rFonts w:ascii="Calibri" w:eastAsia="Times New Roman" w:hAnsi="Calibri" w:cs="Calibri"/>
          <w:sz w:val="24"/>
          <w:szCs w:val="24"/>
          <w:lang w:val="es-ES"/>
        </w:rPr>
        <w:t>s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r w:rsidR="009A785C">
        <w:rPr>
          <w:rFonts w:ascii="Calibri" w:eastAsia="Times New Roman" w:hAnsi="Calibri" w:cs="Calibri"/>
          <w:sz w:val="24"/>
          <w:szCs w:val="24"/>
          <w:lang w:val="es-ES"/>
        </w:rPr>
        <w:t>a su territorio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.</w:t>
      </w:r>
    </w:p>
    <w:p w:rsidR="00557813" w:rsidRPr="00591AF6" w:rsidRDefault="009A785C" w:rsidP="00557813">
      <w:pPr>
        <w:rPr>
          <w:rFonts w:ascii="Calibri" w:eastAsia="Times New Roman" w:hAnsi="Calibri" w:cs="Calibri"/>
          <w:sz w:val="24"/>
          <w:szCs w:val="24"/>
          <w:lang w:val="es-US"/>
        </w:rPr>
      </w:pPr>
      <w:r>
        <w:rPr>
          <w:rFonts w:ascii="Calibri" w:eastAsia="Times New Roman" w:hAnsi="Calibri" w:cs="Calibri"/>
          <w:sz w:val="24"/>
          <w:szCs w:val="24"/>
          <w:lang w:val="es-US"/>
        </w:rPr>
        <w:t xml:space="preserve">Agradezco que </w:t>
      </w:r>
      <w:r>
        <w:rPr>
          <w:rFonts w:ascii="Calibri" w:eastAsia="Times New Roman" w:hAnsi="Calibri" w:cs="Calibri"/>
          <w:sz w:val="24"/>
          <w:szCs w:val="24"/>
          <w:lang w:val="es-ES"/>
        </w:rPr>
        <w:t>me envíen la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fecha </w:t>
      </w:r>
      <w:r>
        <w:rPr>
          <w:rFonts w:ascii="Calibri" w:eastAsia="Times New Roman" w:hAnsi="Calibri" w:cs="Calibri"/>
          <w:sz w:val="24"/>
          <w:szCs w:val="24"/>
          <w:lang w:val="es-ES"/>
        </w:rPr>
        <w:t>que escojan para est</w:t>
      </w:r>
      <w:r w:rsidR="00E3517A">
        <w:rPr>
          <w:rFonts w:ascii="Calibri" w:eastAsia="Times New Roman" w:hAnsi="Calibri" w:cs="Calibri"/>
          <w:sz w:val="24"/>
          <w:szCs w:val="24"/>
          <w:lang w:val="es-ES"/>
        </w:rPr>
        <w:t xml:space="preserve">e proyecto para </w:t>
      </w:r>
      <w:proofErr w:type="spellStart"/>
      <w:r w:rsidR="00E3517A">
        <w:rPr>
          <w:rFonts w:ascii="Calibri" w:eastAsia="Times New Roman" w:hAnsi="Calibri" w:cs="Calibri"/>
          <w:sz w:val="24"/>
          <w:szCs w:val="24"/>
          <w:lang w:val="es-ES"/>
        </w:rPr>
        <w:t>el</w:t>
      </w:r>
      <w:proofErr w:type="spellEnd"/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. Tenemos que aprobar las fechas </w:t>
      </w:r>
      <w:r>
        <w:rPr>
          <w:rFonts w:ascii="Calibri" w:eastAsia="Times New Roman" w:hAnsi="Calibri" w:cs="Calibri"/>
          <w:sz w:val="24"/>
          <w:szCs w:val="24"/>
          <w:lang w:val="es-ES"/>
        </w:rPr>
        <w:t xml:space="preserve">que nos envíen para el </w:t>
      </w:r>
      <w:r w:rsidR="00E3517A">
        <w:rPr>
          <w:rFonts w:ascii="Calibri" w:eastAsia="Times New Roman" w:hAnsi="Calibri" w:cs="Calibri"/>
          <w:sz w:val="24"/>
          <w:szCs w:val="24"/>
          <w:lang w:val="es-ES"/>
        </w:rPr>
        <w:t xml:space="preserve"> </w:t>
      </w:r>
      <w:proofErr w:type="spellStart"/>
      <w:r w:rsidR="00E3517A">
        <w:rPr>
          <w:rFonts w:ascii="Calibri" w:eastAsia="Times New Roman" w:hAnsi="Calibri" w:cs="Calibri"/>
          <w:sz w:val="24"/>
          <w:szCs w:val="24"/>
          <w:lang w:val="es-ES"/>
        </w:rPr>
        <w:t>Decembre</w:t>
      </w:r>
      <w:proofErr w:type="spellEnd"/>
      <w:r w:rsidR="00E3517A">
        <w:rPr>
          <w:rFonts w:ascii="Calibri" w:eastAsia="Times New Roman" w:hAnsi="Calibri" w:cs="Calibri"/>
          <w:sz w:val="24"/>
          <w:szCs w:val="24"/>
          <w:lang w:val="es-ES"/>
        </w:rPr>
        <w:t xml:space="preserve"> 10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 de 2011. </w:t>
      </w:r>
    </w:p>
    <w:p w:rsidR="00557813" w:rsidRDefault="009A785C" w:rsidP="00557813">
      <w:pPr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US"/>
        </w:rPr>
        <w:t>Ad</w:t>
      </w:r>
      <w:r w:rsidR="00611748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junto </w:t>
      </w:r>
      <w:r>
        <w:rPr>
          <w:rFonts w:ascii="Calibri" w:eastAsia="Times New Roman" w:hAnsi="Calibri" w:cs="Calibri"/>
          <w:sz w:val="24"/>
          <w:szCs w:val="24"/>
          <w:lang w:val="es-ES"/>
        </w:rPr>
        <w:t xml:space="preserve">también 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las recomendaciones </w:t>
      </w:r>
      <w:r w:rsidR="00611748" w:rsidRPr="00591AF6">
        <w:rPr>
          <w:rFonts w:ascii="Calibri" w:eastAsia="Times New Roman" w:hAnsi="Calibri" w:cs="Calibri"/>
          <w:sz w:val="24"/>
          <w:szCs w:val="24"/>
          <w:lang w:val="es-ES"/>
        </w:rPr>
        <w:t>que se hicieron en la Cumbre de M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isión </w:t>
      </w:r>
      <w:r w:rsidR="00611748" w:rsidRPr="00591AF6">
        <w:rPr>
          <w:rFonts w:ascii="Calibri" w:eastAsia="Times New Roman" w:hAnsi="Calibri" w:cs="Calibri"/>
          <w:sz w:val="24"/>
          <w:szCs w:val="24"/>
          <w:lang w:val="es-ES"/>
        </w:rPr>
        <w:t>A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 xml:space="preserve">dventista. Estas recomendaciones han sido votadas por </w:t>
      </w:r>
      <w:r w:rsidR="00611748" w:rsidRPr="00591AF6">
        <w:rPr>
          <w:rFonts w:ascii="Calibri" w:eastAsia="Times New Roman" w:hAnsi="Calibri" w:cs="Calibri"/>
          <w:sz w:val="24"/>
          <w:szCs w:val="24"/>
          <w:lang w:val="es-ES"/>
        </w:rPr>
        <w:t>la Junta Ejecutiva de la División</w:t>
      </w:r>
      <w:r w:rsidR="00557813" w:rsidRPr="00591AF6">
        <w:rPr>
          <w:rFonts w:ascii="Calibri" w:eastAsia="Times New Roman" w:hAnsi="Calibri" w:cs="Calibri"/>
          <w:sz w:val="24"/>
          <w:szCs w:val="24"/>
          <w:lang w:val="es-ES"/>
        </w:rPr>
        <w:t>.</w:t>
      </w:r>
    </w:p>
    <w:p w:rsidR="009A785C" w:rsidRDefault="009A785C" w:rsidP="00557813">
      <w:pPr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Sinceramente en Cristo,</w:t>
      </w:r>
    </w:p>
    <w:p w:rsidR="009A785C" w:rsidRDefault="009A785C" w:rsidP="00557813">
      <w:pPr>
        <w:rPr>
          <w:rFonts w:ascii="Calibri" w:eastAsia="Times New Roman" w:hAnsi="Calibri" w:cs="Calibri"/>
          <w:sz w:val="24"/>
          <w:szCs w:val="24"/>
          <w:lang w:val="es-ES"/>
        </w:rPr>
      </w:pPr>
    </w:p>
    <w:p w:rsidR="009A785C" w:rsidRDefault="009A785C" w:rsidP="009A785C">
      <w:pPr>
        <w:spacing w:after="0"/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Samuel Telemaque, Director</w:t>
      </w:r>
    </w:p>
    <w:p w:rsidR="009A785C" w:rsidRDefault="009A785C" w:rsidP="009A785C">
      <w:pPr>
        <w:spacing w:after="0"/>
        <w:rPr>
          <w:rFonts w:ascii="Calibri" w:eastAsia="Times New Roman" w:hAnsi="Calibri" w:cs="Calibri"/>
          <w:sz w:val="24"/>
          <w:szCs w:val="24"/>
          <w:lang w:val="es-E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Oficina de Misión Adventista</w:t>
      </w:r>
    </w:p>
    <w:p w:rsidR="009A785C" w:rsidRDefault="009A785C" w:rsidP="009A785C">
      <w:pPr>
        <w:spacing w:after="0"/>
        <w:rPr>
          <w:rFonts w:ascii="Calibri" w:eastAsia="Times New Roman" w:hAnsi="Calibri" w:cs="Calibri"/>
          <w:sz w:val="24"/>
          <w:szCs w:val="24"/>
          <w:lang w:val="es-ES"/>
        </w:rPr>
      </w:pPr>
    </w:p>
    <w:p w:rsidR="009A785C" w:rsidRPr="00591AF6" w:rsidRDefault="009A785C" w:rsidP="009A785C">
      <w:pPr>
        <w:spacing w:after="0"/>
        <w:rPr>
          <w:rFonts w:ascii="Calibri" w:eastAsia="Times New Roman" w:hAnsi="Calibri" w:cs="Calibri"/>
          <w:sz w:val="24"/>
          <w:szCs w:val="24"/>
          <w:lang w:val="es-US"/>
        </w:rPr>
      </w:pPr>
      <w:r>
        <w:rPr>
          <w:rFonts w:ascii="Calibri" w:eastAsia="Times New Roman" w:hAnsi="Calibri" w:cs="Calibri"/>
          <w:sz w:val="24"/>
          <w:szCs w:val="24"/>
          <w:lang w:val="es-ES"/>
        </w:rPr>
        <w:t>SM:arl</w:t>
      </w:r>
    </w:p>
    <w:p w:rsidR="00557813" w:rsidRPr="00591AF6" w:rsidRDefault="00557813" w:rsidP="009A785C">
      <w:pPr>
        <w:spacing w:after="0"/>
        <w:rPr>
          <w:rFonts w:ascii="Calibri" w:eastAsia="Times New Roman" w:hAnsi="Calibri" w:cs="Calibri"/>
          <w:sz w:val="24"/>
          <w:szCs w:val="24"/>
          <w:lang w:val="es-US"/>
        </w:rPr>
      </w:pPr>
      <w:r w:rsidRPr="00591AF6">
        <w:rPr>
          <w:rFonts w:ascii="Calibri" w:eastAsia="Times New Roman" w:hAnsi="Calibri" w:cs="Calibri"/>
          <w:sz w:val="24"/>
          <w:szCs w:val="24"/>
          <w:lang w:val="es-US"/>
        </w:rPr>
        <w:t> </w:t>
      </w:r>
    </w:p>
    <w:p w:rsidR="00557813" w:rsidRPr="00591AF6" w:rsidRDefault="00557813" w:rsidP="00557813">
      <w:pPr>
        <w:shd w:val="clear" w:color="auto" w:fill="E6E6E6"/>
        <w:spacing w:after="0"/>
        <w:rPr>
          <w:rFonts w:ascii="Arial" w:eastAsia="Times New Roman" w:hAnsi="Arial" w:cs="Arial"/>
          <w:vanish/>
          <w:color w:val="000000"/>
          <w:sz w:val="24"/>
          <w:szCs w:val="24"/>
        </w:rPr>
      </w:pPr>
      <w:r w:rsidRPr="00591AF6">
        <w:rPr>
          <w:rFonts w:ascii="Arial" w:eastAsia="Times New Roman" w:hAnsi="Arial" w:cs="Arial"/>
          <w:noProof/>
          <w:vanish/>
          <w:color w:val="0000FF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14350" cy="180975"/>
            <wp:effectExtent l="19050" t="0" r="0" b="0"/>
            <wp:docPr id="1" name="Picture 1" descr="http://www.microsofttranslator.com/static_159980/img/tooltip_logo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crosofttranslator.com/static_159980/img/tooltip_logo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1AF6">
        <w:rPr>
          <w:rFonts w:ascii="Arial" w:eastAsia="Times New Roman" w:hAnsi="Arial" w:cs="Arial"/>
          <w:noProof/>
          <w:vanish/>
          <w:color w:val="000000"/>
          <w:sz w:val="24"/>
          <w:szCs w:val="24"/>
        </w:rPr>
        <w:drawing>
          <wp:inline distT="0" distB="0" distL="0" distR="0">
            <wp:extent cx="76200" cy="76200"/>
            <wp:effectExtent l="19050" t="0" r="0" b="0"/>
            <wp:docPr id="2" name="Picture 2" descr="http://www.microsofttranslator.com/static_159980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rosofttranslator.com/static_159980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813" w:rsidRPr="00591AF6" w:rsidRDefault="00557813" w:rsidP="00557813">
      <w:pPr>
        <w:shd w:val="clear" w:color="auto" w:fill="E6E6E6"/>
        <w:spacing w:after="120"/>
        <w:rPr>
          <w:rFonts w:ascii="Arial" w:eastAsia="Times New Roman" w:hAnsi="Arial" w:cs="Arial"/>
          <w:b/>
          <w:bCs/>
          <w:vanish/>
          <w:color w:val="000000"/>
          <w:sz w:val="24"/>
          <w:szCs w:val="24"/>
        </w:rPr>
      </w:pPr>
      <w:r w:rsidRPr="00591AF6">
        <w:rPr>
          <w:rFonts w:ascii="Arial" w:eastAsia="Times New Roman" w:hAnsi="Arial" w:cs="Arial"/>
          <w:b/>
          <w:bCs/>
          <w:vanish/>
          <w:color w:val="000000"/>
          <w:sz w:val="24"/>
          <w:szCs w:val="24"/>
        </w:rPr>
        <w:t>Original</w:t>
      </w:r>
    </w:p>
    <w:p w:rsidR="00557813" w:rsidRPr="00591AF6" w:rsidRDefault="00557813" w:rsidP="00557813">
      <w:pPr>
        <w:shd w:val="clear" w:color="auto" w:fill="E6E6E6"/>
        <w:spacing w:after="0"/>
        <w:rPr>
          <w:rFonts w:ascii="Arial" w:eastAsia="Times New Roman" w:hAnsi="Arial" w:cs="Arial"/>
          <w:vanish/>
          <w:color w:val="000000"/>
          <w:sz w:val="24"/>
          <w:szCs w:val="24"/>
        </w:rPr>
      </w:pPr>
      <w:r w:rsidRPr="00591AF6">
        <w:rPr>
          <w:rFonts w:ascii="Arial" w:eastAsia="Times New Roman" w:hAnsi="Arial" w:cs="Arial"/>
          <w:vanish/>
          <w:color w:val="000000"/>
          <w:sz w:val="24"/>
          <w:szCs w:val="24"/>
        </w:rPr>
        <w:t xml:space="preserve">I am happy to inform you that Inter America Division Executive Committee has approved the implementation of the One Hundred Students Church Planting Movement. </w:t>
      </w:r>
    </w:p>
    <w:p w:rsidR="00E07C91" w:rsidRPr="00591AF6" w:rsidRDefault="00E07C91">
      <w:pPr>
        <w:rPr>
          <w:sz w:val="24"/>
          <w:szCs w:val="24"/>
        </w:rPr>
      </w:pPr>
    </w:p>
    <w:sectPr w:rsidR="00E07C91" w:rsidRPr="00591AF6" w:rsidSect="00FD6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7813"/>
    <w:rsid w:val="001834AC"/>
    <w:rsid w:val="00202AB4"/>
    <w:rsid w:val="004B6247"/>
    <w:rsid w:val="00557813"/>
    <w:rsid w:val="00591AF6"/>
    <w:rsid w:val="00611748"/>
    <w:rsid w:val="007168A4"/>
    <w:rsid w:val="009A785C"/>
    <w:rsid w:val="00B44E77"/>
    <w:rsid w:val="00E07C91"/>
    <w:rsid w:val="00E3517A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935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9538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6248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www.microsofttransla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Seventh-day Adventist Church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Telemaque</dc:creator>
  <cp:lastModifiedBy>Samuel Telemaque</cp:lastModifiedBy>
  <cp:revision>2</cp:revision>
  <dcterms:created xsi:type="dcterms:W3CDTF">2011-12-01T18:49:00Z</dcterms:created>
  <dcterms:modified xsi:type="dcterms:W3CDTF">2011-12-01T18:49:00Z</dcterms:modified>
</cp:coreProperties>
</file>